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59F2">
      <w:pPr>
        <w:jc w:val="center"/>
      </w:pPr>
      <w:r>
        <w:rPr>
          <w:rFonts w:hint="eastAsia"/>
        </w:rPr>
        <w:t>民政部养老机构设立许可服务指南</w:t>
      </w:r>
    </w:p>
    <w:p w14:paraId="29DCCD8E">
      <w:bookmarkStart w:id="0" w:name="_GoBack"/>
      <w:bookmarkEnd w:id="0"/>
    </w:p>
    <w:p w14:paraId="0A7B069A">
      <w:r>
        <w:rPr>
          <w:rFonts w:hint="eastAsia"/>
          <w:b/>
          <w:bCs/>
        </w:rPr>
        <w:t>一、适应范围</w:t>
      </w:r>
    </w:p>
    <w:p w14:paraId="00377ADD">
      <w:r>
        <w:rPr>
          <w:rFonts w:hint="eastAsia"/>
        </w:rPr>
        <w:t>设立利用中央财政资金投资兴办的发挥实训、示范功能的养老机构。</w:t>
      </w:r>
    </w:p>
    <w:p w14:paraId="0E442E37">
      <w:r>
        <w:rPr>
          <w:rFonts w:hint="eastAsia"/>
          <w:b/>
          <w:bCs/>
        </w:rPr>
        <w:t>二、项目信息</w:t>
      </w:r>
    </w:p>
    <w:p w14:paraId="3A3B3A2C">
      <w:r>
        <w:rPr>
          <w:rFonts w:hint="eastAsia"/>
        </w:rPr>
        <w:t>类别：行政许可、项目编码：MCB002</w:t>
      </w:r>
    </w:p>
    <w:p w14:paraId="57D5EC8A">
      <w:r>
        <w:rPr>
          <w:rFonts w:hint="eastAsia"/>
          <w:b/>
          <w:bCs/>
        </w:rPr>
        <w:t>三、办理依据</w:t>
      </w:r>
    </w:p>
    <w:p w14:paraId="030BB93D">
      <w:r>
        <w:rPr>
          <w:rFonts w:hint="eastAsia"/>
        </w:rPr>
        <w:t>《中华人民共和国老年人权益保障法》第四十四条：“ 设立养老机构应当向县级以上人民政府民政部门申请行政许可；经许可的，依法办理相应的登记。设立经营性养老机构应当在工商行政管理部门办理登记后，向县级以上人民政府民政部门申请行政许可。县级以上人民政府民政部门负责养老机构的指导、监督和管理，其他有关部门依照职责分工对养老机构实施监督。”</w:t>
      </w:r>
    </w:p>
    <w:p w14:paraId="7F003753">
      <w:r>
        <w:rPr>
          <w:rFonts w:hint="eastAsia"/>
          <w:b/>
          <w:bCs/>
        </w:rPr>
        <w:t>四、受理机构</w:t>
      </w:r>
    </w:p>
    <w:p w14:paraId="0E80CCB2">
      <w:r>
        <w:rPr>
          <w:rFonts w:hint="eastAsia"/>
        </w:rPr>
        <w:t>民政部社会福利和慈善事业促进司老年人福利处</w:t>
      </w:r>
    </w:p>
    <w:p w14:paraId="3CD6A4A8">
      <w:r>
        <w:rPr>
          <w:rFonts w:hint="eastAsia"/>
          <w:b/>
          <w:bCs/>
        </w:rPr>
        <w:t>五、决定机构</w:t>
      </w:r>
    </w:p>
    <w:p w14:paraId="7A85FF68">
      <w:r>
        <w:rPr>
          <w:rFonts w:hint="eastAsia"/>
        </w:rPr>
        <w:t>中华人民共和国民政部</w:t>
      </w:r>
    </w:p>
    <w:p w14:paraId="0E89809A">
      <w:r>
        <w:rPr>
          <w:rFonts w:hint="eastAsia"/>
          <w:b/>
          <w:bCs/>
        </w:rPr>
        <w:t>六、审批数量</w:t>
      </w:r>
    </w:p>
    <w:p w14:paraId="612145F7">
      <w:r>
        <w:rPr>
          <w:rFonts w:hint="eastAsia"/>
        </w:rPr>
        <w:t>无数量限制</w:t>
      </w:r>
    </w:p>
    <w:p w14:paraId="6247856A">
      <w:r>
        <w:rPr>
          <w:rFonts w:hint="eastAsia"/>
          <w:b/>
          <w:bCs/>
        </w:rPr>
        <w:t>七、办事条件</w:t>
      </w:r>
    </w:p>
    <w:p w14:paraId="2321D33B">
      <w:r>
        <w:rPr>
          <w:rFonts w:hint="eastAsia"/>
        </w:rPr>
        <w:t>设立养老机构，应当符合下列条件：</w:t>
      </w:r>
    </w:p>
    <w:p w14:paraId="4A1AD324">
      <w:r>
        <w:rPr>
          <w:rFonts w:hint="eastAsia"/>
        </w:rPr>
        <w:t>（一）有名称、住所、机构章程和管理制度；</w:t>
      </w:r>
    </w:p>
    <w:p w14:paraId="6519135A">
      <w:r>
        <w:rPr>
          <w:rFonts w:hint="eastAsia"/>
        </w:rPr>
        <w:t>（二）有符合养老机构相关规范和技术标准，符合国家环境保护、消防安全、卫生防疫等要求的基本生活用房、设施设备和活动场地；</w:t>
      </w:r>
    </w:p>
    <w:p w14:paraId="36BC3DAF">
      <w:r>
        <w:rPr>
          <w:rFonts w:hint="eastAsia"/>
        </w:rPr>
        <w:t>（三）有与开展服务相适应的管理人员、专业技术人员和服务人员；</w:t>
      </w:r>
    </w:p>
    <w:p w14:paraId="23DB8EC9">
      <w:r>
        <w:rPr>
          <w:rFonts w:hint="eastAsia"/>
        </w:rPr>
        <w:t>（四）有与服务内容和规模相适应的资金；</w:t>
      </w:r>
    </w:p>
    <w:p w14:paraId="27237CB5">
      <w:r>
        <w:rPr>
          <w:rFonts w:hint="eastAsia"/>
        </w:rPr>
        <w:t>（五）床位数在10张以上；</w:t>
      </w:r>
    </w:p>
    <w:p w14:paraId="140D4C75">
      <w:r>
        <w:rPr>
          <w:rFonts w:hint="eastAsia"/>
        </w:rPr>
        <w:t>（六）法律、法规规定的其他条件。</w:t>
      </w:r>
    </w:p>
    <w:p w14:paraId="06EFCCA1">
      <w:r>
        <w:rPr>
          <w:rFonts w:hint="eastAsia"/>
          <w:b/>
          <w:bCs/>
        </w:rPr>
        <w:t>八、申请材料</w:t>
      </w:r>
    </w:p>
    <w:p w14:paraId="5E96EC15">
      <w:r>
        <w:rPr>
          <w:rFonts w:hint="eastAsia"/>
        </w:rPr>
        <w:t>申请设立养老机构，应当向许可机关提交下列文件、资料：</w:t>
      </w:r>
    </w:p>
    <w:p w14:paraId="3134F64F">
      <w:r>
        <w:rPr>
          <w:rFonts w:hint="eastAsia"/>
        </w:rPr>
        <w:t>（一）设立申请书；</w:t>
      </w:r>
    </w:p>
    <w:p w14:paraId="2C1DE6BC">
      <w:r>
        <w:rPr>
          <w:rFonts w:hint="eastAsia"/>
        </w:rPr>
        <w:t>（二）申请人、拟任法定代表人或者主要负责人的资格证明文件；</w:t>
      </w:r>
    </w:p>
    <w:p w14:paraId="2144DCFC">
      <w:r>
        <w:rPr>
          <w:rFonts w:hint="eastAsia"/>
        </w:rPr>
        <w:t>（三）符合登记规定的机构名称、章程和管理制度；</w:t>
      </w:r>
    </w:p>
    <w:p w14:paraId="7BA4EBB6">
      <w:r>
        <w:rPr>
          <w:rFonts w:hint="eastAsia"/>
        </w:rPr>
        <w:t>（四）建设单位的竣工验收合格证明，卫生防疫、环境保护部门的验收报告或者审查意见，以及公安消防部门出具的建设工程消防设计审核、消防验收合格意见，或者消防备案凭证；</w:t>
      </w:r>
    </w:p>
    <w:p w14:paraId="6047DDFB">
      <w:r>
        <w:rPr>
          <w:rFonts w:hint="eastAsia"/>
        </w:rPr>
        <w:t>（五）服务场所的自有产权证明或者房屋租赁合同;</w:t>
      </w:r>
    </w:p>
    <w:p w14:paraId="36EA2683">
      <w:r>
        <w:rPr>
          <w:rFonts w:hint="eastAsia"/>
        </w:rPr>
        <w:t>（六）管理人员、专业技术人员、服务人员的名单、身份证明文件和健康状况证明；</w:t>
      </w:r>
    </w:p>
    <w:p w14:paraId="252DDB1A">
      <w:r>
        <w:rPr>
          <w:rFonts w:hint="eastAsia"/>
        </w:rPr>
        <w:t>（七）依照法律、法规、规章规定，需要提供的其他材料。</w:t>
      </w:r>
    </w:p>
    <w:p w14:paraId="1E4FB05B">
      <w:r>
        <w:rPr>
          <w:rFonts w:hint="eastAsia"/>
        </w:rPr>
        <w:t>申请设立经营性养老机构的，还应当提供营业执照及复印件。</w:t>
      </w:r>
    </w:p>
    <w:p w14:paraId="19383DD6">
      <w:r>
        <w:rPr>
          <w:rFonts w:hint="eastAsia"/>
          <w:b/>
          <w:bCs/>
        </w:rPr>
        <w:t>九、申请接收</w:t>
      </w:r>
    </w:p>
    <w:p w14:paraId="32F89013">
      <w:r>
        <w:rPr>
          <w:rFonts w:hint="eastAsia"/>
        </w:rPr>
        <w:t>（一）接收方式</w:t>
      </w:r>
    </w:p>
    <w:p w14:paraId="2BA85697">
      <w:r>
        <w:rPr>
          <w:rFonts w:hint="eastAsia"/>
        </w:rPr>
        <w:t>1、窗口接收：民政部行政审批大厅</w:t>
      </w:r>
    </w:p>
    <w:p w14:paraId="32AEA70A">
      <w:r>
        <w:rPr>
          <w:rFonts w:hint="eastAsia"/>
        </w:rPr>
        <w:t>2、信函接收：东城区北河沿大街147号民政部社会福利和慈善事业促进司老年人福利处</w:t>
      </w:r>
    </w:p>
    <w:p w14:paraId="23E777BB">
      <w:r>
        <w:rPr>
          <w:rFonts w:hint="eastAsia"/>
        </w:rPr>
        <w:t>（二）办公时间：周一至周五，上午8:30至11:30，下午13:30至16:30</w:t>
      </w:r>
    </w:p>
    <w:p w14:paraId="2D95E095">
      <w:r>
        <w:rPr>
          <w:rFonts w:hint="eastAsia"/>
          <w:b/>
          <w:bCs/>
        </w:rPr>
        <w:t>十、办理基本流程</w:t>
      </w:r>
    </w:p>
    <w:p w14:paraId="7FCD884F">
      <w:r>
        <w:drawing>
          <wp:inline distT="0" distB="0" distL="0" distR="0">
            <wp:extent cx="5276850" cy="6372225"/>
            <wp:effectExtent l="0" t="0" r="0" b="9525"/>
            <wp:docPr id="2" name="图片 2" descr="http://images2.mca.gov.cn/www/201507/20150713142857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ages2.mca.gov.cn/www/201507/201507131428574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6372225"/>
                    </a:xfrm>
                    <a:prstGeom prst="rect">
                      <a:avLst/>
                    </a:prstGeom>
                    <a:noFill/>
                    <a:ln>
                      <a:noFill/>
                    </a:ln>
                  </pic:spPr>
                </pic:pic>
              </a:graphicData>
            </a:graphic>
          </wp:inline>
        </w:drawing>
      </w:r>
    </w:p>
    <w:p w14:paraId="203FB6FB">
      <w:r>
        <w:rPr>
          <w:rFonts w:hint="eastAsia"/>
          <w:b/>
          <w:bCs/>
        </w:rPr>
        <w:t>十一、办理方式</w:t>
      </w:r>
    </w:p>
    <w:p w14:paraId="13E0D4E8">
      <w:r>
        <w:rPr>
          <w:rFonts w:hint="eastAsia"/>
        </w:rPr>
        <w:t>（一）设立许可</w:t>
      </w:r>
    </w:p>
    <w:p w14:paraId="085D5058">
      <w:r>
        <w:rPr>
          <w:rFonts w:hint="eastAsia"/>
        </w:rPr>
        <w:t>许可机关应当自受理设立申请之日起20个工作日内，对申请人提交的文件、材料进行书面审查并实地查验。符合条件的，颁发养老机构设立许可证；不符合条件的，应当书面通知申请人并说明理由。</w:t>
      </w:r>
    </w:p>
    <w:p w14:paraId="79EFB161">
      <w:r>
        <w:rPr>
          <w:rFonts w:hint="eastAsia"/>
        </w:rPr>
        <w:t>（二）变更许可</w:t>
      </w:r>
    </w:p>
    <w:p w14:paraId="138E4B00">
      <w:r>
        <w:rPr>
          <w:rFonts w:hint="eastAsia"/>
        </w:rPr>
        <w:t>养老机构变更名称、法定代表人或者主要负责人、服务范围的，应当到原许可机关办理变更手续。</w:t>
      </w:r>
    </w:p>
    <w:p w14:paraId="414D4146">
      <w:r>
        <w:rPr>
          <w:rFonts w:hint="eastAsia"/>
        </w:rPr>
        <w:t>（三）注销许可</w:t>
      </w:r>
    </w:p>
    <w:p w14:paraId="799B671B">
      <w:r>
        <w:rPr>
          <w:rFonts w:hint="eastAsia"/>
        </w:rPr>
        <w:t>养老机构有下列情形之一的，许可机关应当注销许可，并予以公告：</w:t>
      </w:r>
    </w:p>
    <w:p w14:paraId="1C1D2102">
      <w:r>
        <w:rPr>
          <w:rFonts w:hint="eastAsia"/>
        </w:rPr>
        <w:t>（1）设立许可证有效期届满未延续的；</w:t>
      </w:r>
    </w:p>
    <w:p w14:paraId="5724DE39">
      <w:r>
        <w:rPr>
          <w:rFonts w:hint="eastAsia"/>
        </w:rPr>
        <w:t>（2）养老机构依法终止的；</w:t>
      </w:r>
    </w:p>
    <w:p w14:paraId="643A15D4">
      <w:r>
        <w:rPr>
          <w:rFonts w:hint="eastAsia"/>
        </w:rPr>
        <w:t>（3）许可被依法撤销、撤回的；</w:t>
      </w:r>
    </w:p>
    <w:p w14:paraId="583A9787">
      <w:r>
        <w:rPr>
          <w:rFonts w:hint="eastAsia"/>
        </w:rPr>
        <w:t>（4）被登记管理机关依法吊销登记证书的;</w:t>
      </w:r>
    </w:p>
    <w:p w14:paraId="522A43A5">
      <w:r>
        <w:rPr>
          <w:rFonts w:hint="eastAsia"/>
        </w:rPr>
        <w:t>（5）因不可抗力导致许可事项无法实施的；</w:t>
      </w:r>
    </w:p>
    <w:p w14:paraId="16FBC018">
      <w:r>
        <w:rPr>
          <w:rFonts w:hint="eastAsia"/>
        </w:rPr>
        <w:t>（6）法律、法规规定的应当注销许可的其他情形。</w:t>
      </w:r>
    </w:p>
    <w:p w14:paraId="1ACE042F">
      <w:r>
        <w:rPr>
          <w:rFonts w:hint="eastAsia"/>
        </w:rPr>
        <w:t>许可机关依法注销许可后，应当告知相关登记管理机关。</w:t>
      </w:r>
    </w:p>
    <w:p w14:paraId="5E75A832">
      <w:r>
        <w:rPr>
          <w:rFonts w:hint="eastAsia"/>
          <w:b/>
          <w:bCs/>
        </w:rPr>
        <w:t>十二、审批时限</w:t>
      </w:r>
    </w:p>
    <w:p w14:paraId="5ED226AA">
      <w:r>
        <w:rPr>
          <w:rFonts w:hint="eastAsia"/>
        </w:rPr>
        <w:t>在受理申请之日起20个工作日内办结。其中：实地查验不计入时限。</w:t>
      </w:r>
    </w:p>
    <w:p w14:paraId="7C98606E">
      <w:r>
        <w:rPr>
          <w:rFonts w:hint="eastAsia"/>
          <w:b/>
          <w:bCs/>
        </w:rPr>
        <w:t>十三、</w:t>
      </w:r>
      <w:r>
        <w:rPr>
          <w:rFonts w:hint="eastAsia"/>
        </w:rPr>
        <w:t>民政部养老机构设立许可不收取费用</w:t>
      </w:r>
    </w:p>
    <w:p w14:paraId="4404A9BC">
      <w:r>
        <w:rPr>
          <w:rFonts w:hint="eastAsia"/>
          <w:b/>
          <w:bCs/>
        </w:rPr>
        <w:t>十四、结果传达</w:t>
      </w:r>
    </w:p>
    <w:p w14:paraId="16561B51">
      <w:r>
        <w:rPr>
          <w:rFonts w:hint="eastAsia"/>
        </w:rPr>
        <w:t>根据申请人的要求，申请人可以到民政部社会福利和慈善事业促进司老年人福利处领取养老机构设立许可证，也可以邮寄送达申请人。</w:t>
      </w:r>
    </w:p>
    <w:p w14:paraId="681177AA">
      <w:r>
        <w:rPr>
          <w:rFonts w:hint="eastAsia"/>
          <w:b/>
          <w:bCs/>
        </w:rPr>
        <w:t>十五、申请人权利和义务</w:t>
      </w:r>
    </w:p>
    <w:p w14:paraId="08532444">
      <w:r>
        <w:rPr>
          <w:rFonts w:hint="eastAsia"/>
        </w:rPr>
        <w:t>（一）依据《中华人民共和国行政复议法》，申请人可以申请复议；</w:t>
      </w:r>
    </w:p>
    <w:p w14:paraId="0A63E4DC">
      <w:r>
        <w:rPr>
          <w:rFonts w:hint="eastAsia"/>
        </w:rPr>
        <w:t>（二）依据《中华人民共和国行政诉讼法》，申请人可以依法提起行政诉讼。</w:t>
      </w:r>
    </w:p>
    <w:p w14:paraId="08B44302">
      <w:r>
        <w:rPr>
          <w:rFonts w:hint="eastAsia"/>
          <w:b/>
          <w:bCs/>
        </w:rPr>
        <w:t>十六、咨询途径</w:t>
      </w:r>
    </w:p>
    <w:p w14:paraId="000827E0">
      <w:r>
        <w:rPr>
          <w:rFonts w:hint="eastAsia"/>
        </w:rPr>
        <w:t>（一）到民政部社会福利和慈善事业促进司老年人福利处咨询，地址：东城区北河沿大街147号3301房间</w:t>
      </w:r>
    </w:p>
    <w:p w14:paraId="5E071E89">
      <w:r>
        <w:rPr>
          <w:rFonts w:hint="eastAsia"/>
        </w:rPr>
        <w:t>（二）电话咨询：（010）58123250</w:t>
      </w:r>
    </w:p>
    <w:p w14:paraId="2A069759">
      <w:r>
        <w:rPr>
          <w:rFonts w:hint="eastAsia"/>
          <w:b/>
          <w:bCs/>
        </w:rPr>
        <w:t>十七、监督和投诉渠道</w:t>
      </w:r>
    </w:p>
    <w:p w14:paraId="1E9B106C">
      <w:r>
        <w:rPr>
          <w:rFonts w:hint="eastAsia"/>
        </w:rPr>
        <w:t>向民政部社会福利和慈善事业促进司分管司领导投诉</w:t>
      </w:r>
    </w:p>
    <w:p w14:paraId="7DEDDE30">
      <w:r>
        <w:rPr>
          <w:rFonts w:hint="eastAsia"/>
        </w:rPr>
        <w:t>电话：（010）58123271</w:t>
      </w:r>
    </w:p>
    <w:p w14:paraId="50F3D2F3">
      <w:r>
        <w:rPr>
          <w:rFonts w:hint="eastAsia"/>
          <w:b/>
          <w:bCs/>
        </w:rPr>
        <w:t>十八、办公地址和时间</w:t>
      </w:r>
    </w:p>
    <w:p w14:paraId="5E2A01CA">
      <w:r>
        <w:rPr>
          <w:rFonts w:hint="eastAsia"/>
        </w:rPr>
        <w:t>（一）办公地址：东城区北河沿大街147号</w:t>
      </w:r>
    </w:p>
    <w:p w14:paraId="3AA13089">
      <w:r>
        <w:rPr>
          <w:rFonts w:hint="eastAsia"/>
        </w:rPr>
        <w:t>（二）办公时间：周一至周五，上午8:30至11:30，下午13:30至16:30</w:t>
      </w:r>
    </w:p>
    <w:p w14:paraId="33CE3E11">
      <w:r>
        <w:rPr>
          <w:rFonts w:hint="eastAsia"/>
        </w:rPr>
        <w:t>（三）乘车路线：乘60路到锡拉胡同下车</w:t>
      </w:r>
    </w:p>
    <w:p w14:paraId="1C380E63">
      <w:r>
        <w:rPr>
          <w:rFonts w:hint="eastAsia"/>
          <w:b/>
          <w:bCs/>
        </w:rPr>
        <w:t>十九、公开查询</w:t>
      </w:r>
    </w:p>
    <w:p w14:paraId="695B37BE">
      <w:r>
        <w:rPr>
          <w:rFonts w:hint="eastAsia"/>
        </w:rPr>
        <w:t>自受理之日起10个工作日后，可通过电话方式查询审批状态和结果。</w:t>
      </w:r>
    </w:p>
    <w:p w14:paraId="21C1654A"/>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5A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8C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73FE">
    <w:pPr>
      <w:pStyle w:val="3"/>
    </w:pPr>
    <w:r>
      <w:rPr>
        <w:rFonts w:hint="default" w:ascii="微软雅黑" w:hAnsi="微软雅黑" w:eastAsia="微软雅黑"/>
        <w:lang w:val="en-US"/>
      </w:rPr>
      <w:pict>
        <v:shape id="WordPictureWatermark28287756"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r>
      <w:rPr>
        <w:rFonts w:hint="eastAsia" w:ascii="微软雅黑" w:hAnsi="微软雅黑" w:eastAsia="微软雅黑"/>
        <w:lang w:val="en-US" w:eastAsia="zh-CN"/>
      </w:rPr>
      <w:t>河南中福康信息技术</w:t>
    </w:r>
    <w:r>
      <w:rPr>
        <w:rFonts w:hint="eastAsia" w:ascii="微软雅黑" w:hAnsi="微软雅黑" w:eastAsia="微软雅黑"/>
      </w:rPr>
      <w:t xml:space="preserve">有限公司 </w:t>
    </w:r>
    <w:r>
      <w:rPr>
        <w:rFonts w:ascii="微软雅黑" w:hAnsi="微软雅黑" w:eastAsia="微软雅黑"/>
      </w:rPr>
      <w:t xml:space="preserve">          www.</w:t>
    </w:r>
    <w:r>
      <w:rPr>
        <w:rFonts w:hint="eastAsia" w:ascii="微软雅黑" w:hAnsi="微软雅黑" w:eastAsia="微软雅黑"/>
        <w:lang w:val="en-US" w:eastAsia="zh-CN"/>
      </w:rPr>
      <w:t>zfkang</w:t>
    </w:r>
    <w:r>
      <w:rPr>
        <w:rFonts w:ascii="微软雅黑" w:hAnsi="微软雅黑" w:eastAsia="微软雅黑"/>
      </w:rPr>
      <w:t xml:space="preserve">.com              </w:t>
    </w:r>
    <w:r>
      <w:rPr>
        <w:rFonts w:hint="eastAsia" w:ascii="微软雅黑" w:hAnsi="微软雅黑" w:eastAsia="微软雅黑"/>
      </w:rPr>
      <w:t>养老信息化解决方案提供商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EC74">
    <w:pPr>
      <w:pStyle w:val="3"/>
    </w:pPr>
    <w:r>
      <w:pict>
        <v:shape id="WordPictureWatermark28287755"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11E0">
    <w:pPr>
      <w:pStyle w:val="3"/>
    </w:pPr>
    <w:r>
      <w:pict>
        <v:shape id="WordPictureWatermark28287754"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10"/>
    <w:rsid w:val="00604010"/>
    <w:rsid w:val="00716F7C"/>
    <w:rsid w:val="00AC112C"/>
    <w:rsid w:val="00AC7D4C"/>
    <w:rsid w:val="5E5F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Pages>
  <Words>1589</Words>
  <Characters>1656</Characters>
  <Lines>12</Lines>
  <Paragraphs>3</Paragraphs>
  <TotalTime>4</TotalTime>
  <ScaleCrop>false</ScaleCrop>
  <LinksUpToDate>false</LinksUpToDate>
  <CharactersWithSpaces>1657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2016-07-25T10:06:00Z</dcterms:created>
  <dc:creator>Windows 用户</dc:creator>
  <cp:lastModifiedBy>刘战胜</cp:lastModifiedBy>
  <dcterms:modified xsi:type="dcterms:W3CDTF">2025-04-25T02:08:41Z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9057206912C14EC7B415E6F40C807208_12</vt:lpwstr>
  </property>
</Properties>
</file>